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AF" w:rsidRPr="00847AA4" w:rsidRDefault="00F22AAF" w:rsidP="00F22AAF">
      <w:pPr>
        <w:pStyle w:val="a3"/>
        <w:rPr>
          <w:sz w:val="28"/>
          <w:szCs w:val="28"/>
        </w:rPr>
      </w:pPr>
      <w:r w:rsidRPr="00847AA4">
        <w:rPr>
          <w:sz w:val="28"/>
          <w:szCs w:val="28"/>
        </w:rPr>
        <w:t>РОССИЙСКАЯ  ФЕДЕРАЦИЯ</w:t>
      </w:r>
    </w:p>
    <w:p w:rsidR="00F22AAF" w:rsidRDefault="00F22AAF" w:rsidP="00F22AAF">
      <w:pPr>
        <w:pStyle w:val="a3"/>
        <w:rPr>
          <w:sz w:val="28"/>
          <w:szCs w:val="28"/>
        </w:rPr>
      </w:pPr>
      <w:r w:rsidRPr="00847AA4">
        <w:rPr>
          <w:sz w:val="28"/>
          <w:szCs w:val="28"/>
        </w:rPr>
        <w:t>БЕЛГОРОДСКАЯ ОБЛАСТЬ</w:t>
      </w:r>
    </w:p>
    <w:p w:rsidR="00F22AAF" w:rsidRDefault="00F22AAF" w:rsidP="00F22AAF">
      <w:pPr>
        <w:pStyle w:val="a3"/>
        <w:rPr>
          <w:sz w:val="28"/>
          <w:szCs w:val="28"/>
        </w:rPr>
      </w:pPr>
    </w:p>
    <w:p w:rsidR="00F22AAF" w:rsidRPr="009415BE" w:rsidRDefault="00F22AAF" w:rsidP="00F22AAF">
      <w:pPr>
        <w:pStyle w:val="a3"/>
        <w:rPr>
          <w:b w:val="0"/>
          <w:sz w:val="28"/>
          <w:szCs w:val="28"/>
        </w:rPr>
      </w:pPr>
      <w:r w:rsidRPr="009415BE">
        <w:rPr>
          <w:b w:val="0"/>
          <w:sz w:val="28"/>
          <w:szCs w:val="28"/>
        </w:rPr>
        <w:t>АДМИНИСТРАЦИЯ  ГОРОДСКОГО ПОСЕЛЕНИЯ</w:t>
      </w:r>
    </w:p>
    <w:p w:rsidR="00F22AAF" w:rsidRPr="009415BE" w:rsidRDefault="00F22AAF" w:rsidP="00F22AAF">
      <w:pPr>
        <w:pStyle w:val="a3"/>
        <w:rPr>
          <w:b w:val="0"/>
          <w:sz w:val="28"/>
          <w:szCs w:val="28"/>
        </w:rPr>
      </w:pPr>
      <w:r w:rsidRPr="009415BE">
        <w:rPr>
          <w:b w:val="0"/>
          <w:sz w:val="28"/>
          <w:szCs w:val="28"/>
        </w:rPr>
        <w:t xml:space="preserve"> «ПОСЕЛОК КРАСНАЯ ЯРУГА»</w:t>
      </w:r>
    </w:p>
    <w:p w:rsidR="00F22AAF" w:rsidRPr="009415BE" w:rsidRDefault="00F22AAF" w:rsidP="00F22AAF">
      <w:pPr>
        <w:pStyle w:val="a3"/>
        <w:rPr>
          <w:b w:val="0"/>
          <w:sz w:val="28"/>
          <w:szCs w:val="28"/>
        </w:rPr>
      </w:pPr>
    </w:p>
    <w:p w:rsidR="00F22AAF" w:rsidRPr="00847AA4" w:rsidRDefault="00F22AAF" w:rsidP="00F22AAF">
      <w:pPr>
        <w:pStyle w:val="1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</w:t>
      </w:r>
      <w:r w:rsidRPr="00847AA4">
        <w:rPr>
          <w:b/>
          <w:bCs/>
          <w:sz w:val="28"/>
          <w:szCs w:val="28"/>
        </w:rPr>
        <w:t xml:space="preserve"> Е Н И Е</w:t>
      </w:r>
    </w:p>
    <w:p w:rsidR="00F22AAF" w:rsidRDefault="00F22AAF" w:rsidP="00F22AAF">
      <w:pPr>
        <w:jc w:val="center"/>
        <w:rPr>
          <w:rFonts w:ascii="Calibri" w:eastAsia="Times New Roman" w:hAnsi="Calibri" w:cs="Times New Roman"/>
        </w:rPr>
      </w:pPr>
    </w:p>
    <w:p w:rsidR="00F22AAF" w:rsidRDefault="00A057BD" w:rsidP="00F22AA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26»  декабря </w:t>
      </w:r>
      <w:r w:rsidR="008536C9">
        <w:rPr>
          <w:rFonts w:ascii="Times New Roman" w:hAnsi="Times New Roman" w:cs="Times New Roman"/>
          <w:sz w:val="28"/>
          <w:szCs w:val="28"/>
        </w:rPr>
        <w:t>2023</w:t>
      </w:r>
      <w:r w:rsidR="00F22AAF">
        <w:rPr>
          <w:rFonts w:ascii="Times New Roman" w:hAnsi="Times New Roman" w:cs="Times New Roman"/>
          <w:sz w:val="28"/>
          <w:szCs w:val="28"/>
        </w:rPr>
        <w:t xml:space="preserve">г.                      </w:t>
      </w:r>
      <w:r w:rsidR="00F22AAF">
        <w:rPr>
          <w:rFonts w:ascii="Times New Roman" w:hAnsi="Times New Roman" w:cs="Times New Roman"/>
          <w:sz w:val="28"/>
          <w:szCs w:val="28"/>
        </w:rPr>
        <w:tab/>
      </w:r>
      <w:r w:rsidR="00F22AAF">
        <w:rPr>
          <w:rFonts w:ascii="Times New Roman" w:hAnsi="Times New Roman" w:cs="Times New Roman"/>
          <w:sz w:val="28"/>
          <w:szCs w:val="28"/>
        </w:rPr>
        <w:tab/>
      </w:r>
      <w:r w:rsidR="00F22AA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№ 404</w:t>
      </w:r>
    </w:p>
    <w:p w:rsidR="00EA1EEB" w:rsidRDefault="00EA1EEB" w:rsidP="00F22A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1EEB" w:rsidRPr="00EA1EEB" w:rsidRDefault="00EA1EEB" w:rsidP="00EA1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EA1EEB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</w:rPr>
        <w:t>Об утверждении Положения о системе управления</w:t>
      </w:r>
    </w:p>
    <w:p w:rsidR="00EA1EEB" w:rsidRPr="00EA1EEB" w:rsidRDefault="00EA1EEB" w:rsidP="00EA1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EA1EEB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</w:rPr>
        <w:t>Профессиональными рисками в администрации</w:t>
      </w:r>
    </w:p>
    <w:p w:rsidR="00F22AAF" w:rsidRDefault="00EA1EEB" w:rsidP="008A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1EEB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</w:rPr>
        <w:t xml:space="preserve">городского поселения </w:t>
      </w: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</w:rPr>
        <w:t>«Поселок Красная Яруга»</w:t>
      </w:r>
    </w:p>
    <w:p w:rsidR="00F22AAF" w:rsidRDefault="00F22AAF" w:rsidP="00F22A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22AAF" w:rsidRPr="00F22AAF" w:rsidRDefault="00F22AAF" w:rsidP="00F22AAF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        </w:t>
      </w:r>
      <w:proofErr w:type="gramStart"/>
      <w:r w:rsidRPr="00F22AAF">
        <w:rPr>
          <w:rFonts w:ascii="Times New Roman" w:eastAsia="Times New Roman" w:hAnsi="Times New Roman" w:cs="Times New Roman"/>
          <w:color w:val="1E1D1E"/>
          <w:sz w:val="28"/>
          <w:szCs w:val="28"/>
        </w:rPr>
        <w:t>В соответствии с требованиями ст. 212, 209 Трудового кодекса Российской Федерации, приказа Минтруда от 19.08.2016 № 438н «Об утверждении типового Положения о системе управления охраной труда»,</w:t>
      </w:r>
      <w:r w:rsidR="00491ED9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рекомендациями, утвержденными Министерством труда России от 31.01.2022 года №36, </w:t>
      </w:r>
      <w:r w:rsidRPr="00F22AAF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а также в целях снижения риска возникновения несчастных случаев и профессиональных заболеваний на рабочих местах, администрация городского поселения </w:t>
      </w: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«Поселок Красная Яруга» </w:t>
      </w:r>
      <w:r w:rsidRPr="00F22AAF"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  <w:t>постановляет</w:t>
      </w:r>
      <w:r w:rsidRPr="00F22AAF">
        <w:rPr>
          <w:rFonts w:ascii="Times New Roman" w:eastAsia="Times New Roman" w:hAnsi="Times New Roman" w:cs="Times New Roman"/>
          <w:color w:val="1E1D1E"/>
          <w:sz w:val="28"/>
          <w:szCs w:val="28"/>
        </w:rPr>
        <w:t>:</w:t>
      </w:r>
      <w:r w:rsidRPr="00F22AAF">
        <w:rPr>
          <w:rFonts w:ascii="Times New Roman" w:eastAsia="Times New Roman" w:hAnsi="Times New Roman" w:cs="Times New Roman"/>
          <w:color w:val="1E1D1E"/>
          <w:sz w:val="28"/>
          <w:szCs w:val="28"/>
        </w:rPr>
        <w:br/>
      </w:r>
      <w:r w:rsidRPr="00F22AAF">
        <w:rPr>
          <w:rFonts w:ascii="Times New Roman" w:eastAsia="Times New Roman" w:hAnsi="Times New Roman" w:cs="Times New Roman"/>
          <w:color w:val="1E1D1E"/>
          <w:sz w:val="28"/>
          <w:szCs w:val="28"/>
        </w:rPr>
        <w:br/>
        <w:t>1.</w:t>
      </w:r>
      <w:proofErr w:type="gramEnd"/>
      <w:r w:rsidRPr="00F22AAF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Утвердить Положение о системе управления профессиональными рисками в администрации городского поселения </w:t>
      </w: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«Поселок Красная Яруга» </w:t>
      </w:r>
      <w:r w:rsidR="00EA6A9B">
        <w:rPr>
          <w:rFonts w:ascii="Times New Roman" w:eastAsia="Times New Roman" w:hAnsi="Times New Roman" w:cs="Times New Roman"/>
          <w:color w:val="1E1D1E"/>
          <w:sz w:val="28"/>
          <w:szCs w:val="28"/>
        </w:rPr>
        <w:t>(П</w:t>
      </w:r>
      <w:r w:rsidRPr="00F22AAF">
        <w:rPr>
          <w:rFonts w:ascii="Times New Roman" w:eastAsia="Times New Roman" w:hAnsi="Times New Roman" w:cs="Times New Roman"/>
          <w:color w:val="1E1D1E"/>
          <w:sz w:val="28"/>
          <w:szCs w:val="28"/>
        </w:rPr>
        <w:t>риложение №1).</w:t>
      </w:r>
      <w:r w:rsidRPr="00F22AAF">
        <w:rPr>
          <w:rFonts w:ascii="Times New Roman" w:eastAsia="Times New Roman" w:hAnsi="Times New Roman" w:cs="Times New Roman"/>
          <w:color w:val="1E1D1E"/>
          <w:sz w:val="28"/>
          <w:szCs w:val="28"/>
        </w:rPr>
        <w:br/>
        <w:t xml:space="preserve">2. Главному специалисту </w:t>
      </w: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Беликовой Н.П</w:t>
      </w:r>
      <w:r w:rsidRPr="00F22AAF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. ознакомить </w:t>
      </w: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работников администрации </w:t>
      </w:r>
      <w:r w:rsidRPr="00F22AAF">
        <w:rPr>
          <w:rFonts w:ascii="Times New Roman" w:eastAsia="Times New Roman" w:hAnsi="Times New Roman" w:cs="Times New Roman"/>
          <w:color w:val="1E1D1E"/>
          <w:sz w:val="28"/>
          <w:szCs w:val="28"/>
        </w:rPr>
        <w:t>под роспись с настоящим постановлением.</w:t>
      </w:r>
      <w:r w:rsidRPr="00F22AAF">
        <w:rPr>
          <w:rFonts w:ascii="Times New Roman" w:eastAsia="Times New Roman" w:hAnsi="Times New Roman" w:cs="Times New Roman"/>
          <w:color w:val="1E1D1E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3. </w:t>
      </w:r>
      <w:r w:rsidRPr="00F22AAF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Опубликовать настоящее постановление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Краснояружского</w:t>
      </w:r>
      <w:proofErr w:type="spellEnd"/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района Белгородской</w:t>
      </w:r>
      <w:r w:rsidRPr="00F22AAF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области в информационно-телекоммуникационной сети «Интернет».</w:t>
      </w:r>
      <w:r w:rsidRPr="00F22AAF">
        <w:rPr>
          <w:rFonts w:ascii="Times New Roman" w:eastAsia="Times New Roman" w:hAnsi="Times New Roman" w:cs="Times New Roman"/>
          <w:color w:val="1E1D1E"/>
          <w:sz w:val="28"/>
          <w:szCs w:val="28"/>
        </w:rPr>
        <w:br/>
        <w:t xml:space="preserve">4. </w:t>
      </w:r>
      <w:proofErr w:type="gramStart"/>
      <w:r w:rsidRPr="00F22AAF">
        <w:rPr>
          <w:rFonts w:ascii="Times New Roman" w:eastAsia="Times New Roman" w:hAnsi="Times New Roman" w:cs="Times New Roman"/>
          <w:color w:val="1E1D1E"/>
          <w:sz w:val="28"/>
          <w:szCs w:val="28"/>
        </w:rPr>
        <w:t>Контроль за</w:t>
      </w:r>
      <w:proofErr w:type="gramEnd"/>
      <w:r w:rsidRPr="00F22AAF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исполнением настоящего постановления оставляю за собой.</w:t>
      </w:r>
      <w:r w:rsidRPr="00F22AAF">
        <w:rPr>
          <w:rFonts w:ascii="Times New Roman" w:eastAsia="Times New Roman" w:hAnsi="Times New Roman" w:cs="Times New Roman"/>
          <w:color w:val="1E1D1E"/>
          <w:sz w:val="28"/>
          <w:szCs w:val="28"/>
        </w:rPr>
        <w:br/>
      </w:r>
      <w:r w:rsidRPr="00F22AAF">
        <w:rPr>
          <w:rFonts w:ascii="Times New Roman" w:eastAsia="Times New Roman" w:hAnsi="Times New Roman" w:cs="Times New Roman"/>
          <w:color w:val="1E1D1E"/>
          <w:sz w:val="28"/>
          <w:szCs w:val="28"/>
        </w:rPr>
        <w:br/>
      </w:r>
    </w:p>
    <w:p w:rsidR="00F22AAF" w:rsidRPr="00EA1EEB" w:rsidRDefault="00F22AAF" w:rsidP="00F22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1EEB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F22AAF" w:rsidRPr="00EA1EEB" w:rsidRDefault="00F22AAF" w:rsidP="00F22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1EEB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</w:p>
    <w:p w:rsidR="00F22AAF" w:rsidRPr="00EA1EEB" w:rsidRDefault="00F22AAF" w:rsidP="00F22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1EEB">
        <w:rPr>
          <w:rFonts w:ascii="Times New Roman" w:hAnsi="Times New Roman" w:cs="Times New Roman"/>
          <w:b/>
          <w:sz w:val="28"/>
          <w:szCs w:val="28"/>
        </w:rPr>
        <w:t xml:space="preserve">«Поселок Красная Яруга»                                            </w:t>
      </w:r>
      <w:proofErr w:type="spellStart"/>
      <w:r w:rsidRPr="00EA1EEB">
        <w:rPr>
          <w:rFonts w:ascii="Times New Roman" w:hAnsi="Times New Roman" w:cs="Times New Roman"/>
          <w:b/>
          <w:sz w:val="28"/>
          <w:szCs w:val="28"/>
        </w:rPr>
        <w:t>Северинов</w:t>
      </w:r>
      <w:proofErr w:type="spellEnd"/>
      <w:r w:rsidRPr="00EA1EEB">
        <w:rPr>
          <w:rFonts w:ascii="Times New Roman" w:hAnsi="Times New Roman" w:cs="Times New Roman"/>
          <w:b/>
          <w:sz w:val="28"/>
          <w:szCs w:val="28"/>
        </w:rPr>
        <w:t xml:space="preserve"> В.Н.</w:t>
      </w:r>
    </w:p>
    <w:p w:rsidR="001018C6" w:rsidRDefault="001018C6" w:rsidP="00F22AAF">
      <w:pPr>
        <w:spacing w:after="240" w:line="240" w:lineRule="auto"/>
        <w:rPr>
          <w:b/>
        </w:rPr>
      </w:pPr>
    </w:p>
    <w:p w:rsidR="00FF3A54" w:rsidRDefault="00FF3A54" w:rsidP="00F22AAF">
      <w:pPr>
        <w:spacing w:after="240" w:line="240" w:lineRule="auto"/>
        <w:rPr>
          <w:b/>
        </w:rPr>
      </w:pPr>
    </w:p>
    <w:p w:rsidR="00FF3A54" w:rsidRDefault="00FF3A54" w:rsidP="00F22AAF">
      <w:pPr>
        <w:spacing w:after="240" w:line="240" w:lineRule="auto"/>
        <w:rPr>
          <w:b/>
        </w:rPr>
      </w:pPr>
    </w:p>
    <w:p w:rsidR="00FF3A54" w:rsidRPr="00CB556A" w:rsidRDefault="00FF3A54" w:rsidP="00FF3A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18"/>
          <w:szCs w:val="18"/>
        </w:rPr>
      </w:pPr>
      <w:r w:rsidRPr="00CB556A">
        <w:rPr>
          <w:rFonts w:ascii="Times New Roman" w:eastAsia="Times New Roman" w:hAnsi="Times New Roman" w:cs="Times New Roman"/>
          <w:color w:val="1E1D1E"/>
          <w:sz w:val="18"/>
          <w:szCs w:val="18"/>
        </w:rPr>
        <w:lastRenderedPageBreak/>
        <w:t xml:space="preserve">Приложение №1 </w:t>
      </w:r>
    </w:p>
    <w:p w:rsidR="00FF3A54" w:rsidRPr="00CB556A" w:rsidRDefault="00FF3A54" w:rsidP="00FF3A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18"/>
          <w:szCs w:val="18"/>
        </w:rPr>
      </w:pPr>
      <w:r w:rsidRPr="00CB556A">
        <w:rPr>
          <w:rFonts w:ascii="Times New Roman" w:eastAsia="Times New Roman" w:hAnsi="Times New Roman" w:cs="Times New Roman"/>
          <w:color w:val="1E1D1E"/>
          <w:sz w:val="18"/>
          <w:szCs w:val="18"/>
        </w:rPr>
        <w:t xml:space="preserve">к постановлению администрации городского поселения </w:t>
      </w:r>
    </w:p>
    <w:p w:rsidR="00FF3A54" w:rsidRPr="00CB556A" w:rsidRDefault="00FF3A54" w:rsidP="00FF3A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18"/>
          <w:szCs w:val="18"/>
        </w:rPr>
      </w:pPr>
      <w:r w:rsidRPr="00CB556A">
        <w:rPr>
          <w:rFonts w:ascii="Times New Roman" w:eastAsia="Times New Roman" w:hAnsi="Times New Roman" w:cs="Times New Roman"/>
          <w:color w:val="1E1D1E"/>
          <w:sz w:val="18"/>
          <w:szCs w:val="18"/>
        </w:rPr>
        <w:t>«Поселок Красная Яруга»</w:t>
      </w:r>
    </w:p>
    <w:p w:rsidR="00FF3A54" w:rsidRDefault="00FF3A54" w:rsidP="00FF3A5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E1D1E"/>
          <w:sz w:val="18"/>
          <w:szCs w:val="18"/>
        </w:rPr>
      </w:pPr>
    </w:p>
    <w:p w:rsidR="00FF3A54" w:rsidRPr="001B2BA0" w:rsidRDefault="00FF3A54" w:rsidP="00FF3A5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E1D1E"/>
          <w:sz w:val="18"/>
          <w:szCs w:val="18"/>
        </w:rPr>
      </w:pPr>
    </w:p>
    <w:p w:rsidR="00FF3A54" w:rsidRPr="00FF3A54" w:rsidRDefault="00FF3A54" w:rsidP="00FF3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</w:rPr>
        <w:t>ПОЛОЖЕНИЕ</w:t>
      </w:r>
    </w:p>
    <w:p w:rsidR="00FF3A54" w:rsidRPr="00FF3A54" w:rsidRDefault="00FF3A54" w:rsidP="00FF3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</w:rPr>
        <w:t>О СИСТЕМЕ УПРАВЛЕНИЯ ПРОФЕССИОНАЛЬНЫМИ РИСКАМИ</w:t>
      </w:r>
    </w:p>
    <w:p w:rsidR="00FF3A54" w:rsidRDefault="00FF3A54" w:rsidP="00FF3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</w:rPr>
        <w:t xml:space="preserve">в администрации </w:t>
      </w: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</w:rPr>
        <w:t xml:space="preserve"> городского пос</w:t>
      </w:r>
      <w:r w:rsidRPr="00FF3A54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</w:rPr>
        <w:t>еления</w:t>
      </w: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</w:rPr>
        <w:t xml:space="preserve"> «Поселок Красная Яруга»</w:t>
      </w:r>
    </w:p>
    <w:p w:rsidR="00FF3A54" w:rsidRPr="00FF3A54" w:rsidRDefault="00FF3A54" w:rsidP="00FF3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</w:rPr>
      </w:pP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Настоящее Положение об управлении профессиональными рисками содержит описание управления профессиональными рисками как одной из процедур системы упра</w:t>
      </w: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вления охраной труда (далее – С</w:t>
      </w: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У</w:t>
      </w: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Т) в администрации </w:t>
      </w: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городского пос</w:t>
      </w: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еления </w:t>
      </w: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«Поселок Красная Яруга».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В настоящем Положении используются следующие определения и термины: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вредный производственный фактор - производственный фактор, воздействие которого на работника может привести к его заболеванию;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опасный производственный фактор - производственный фактор, воздействие которого на работника может привести к его травме;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допустимый риск - риск, уменьшенный до уровня, который организация может допустить, учитывая требования законодательства и собственную Политику в области охраны труда и промышленной безопасности;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идентификация опасности - процесс осознания того, что опасность существует и определения ее характеристик;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недопустимый риск - риск, при котором требуется немедленное принятие мер по уменьшению влияния опасностей на работников в процессе выполнения работы;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инцидент - небезопасное происшествие, связанное с работой или произошедшее в процессе работы, но не повлекшее за собой несчастного случая;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опасность - фактор среды и трудового процесса, который может быть причиной травмы, острого заболевания или внезапного резкого ухудшения здоровья;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оценка риска - процесс анализа рисков, вызванных воздействием опасностей на работе, для определения их влияния на безопасность и сохранение здоровья работников;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происшествие - событие, связанное с работой, в результате которого возникает или могла возникнуть травма или ухудшение здоровья (независимо от тяжести), или смерть;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- профессиональный риск - вероятность причинения вреда здоровью в результате воздействия вредных и (или) опасных производственных </w:t>
      </w: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lastRenderedPageBreak/>
        <w:t>факторов при исполнении работником обязанностей по трудовому договору или в иных случаях, установленных Трудовым Кодексом, другими Федеральными законами РФ;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управление профессиональными рисками – комплекс взаимосвязанных мероприятий, являющихся элементами системы управления охраной труда и включающих в себя меры по выявлению, оценке и снижению уровней профессиональных рисков.</w:t>
      </w:r>
    </w:p>
    <w:p w:rsidR="0013259E" w:rsidRPr="0013259E" w:rsidRDefault="00FF3A54" w:rsidP="00B63BB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</w:pPr>
      <w:r w:rsidRPr="0013259E"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  <w:t>Общие</w:t>
      </w:r>
      <w:r w:rsidR="00FC1B9B" w:rsidRPr="0013259E"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  <w:t xml:space="preserve"> </w:t>
      </w:r>
      <w:r w:rsidRPr="0013259E"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  <w:t>положения</w:t>
      </w:r>
    </w:p>
    <w:p w:rsid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br/>
        <w:t xml:space="preserve">1.1. Положение о системе управления профессиональными рисками (далее - Положение) в администрации </w:t>
      </w: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городского пос</w:t>
      </w: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еления (далее – администрация) устанавливает требования к построению системы управления профессиональными рисками и процедурам управления профессиональными рисками.</w:t>
      </w:r>
    </w:p>
    <w:p w:rsidR="008F3379" w:rsidRPr="008F3379" w:rsidRDefault="008F3379" w:rsidP="008F3379">
      <w:pPr>
        <w:pStyle w:val="ConsPlusNormal"/>
        <w:spacing w:before="240"/>
        <w:jc w:val="both"/>
        <w:rPr>
          <w:sz w:val="28"/>
          <w:szCs w:val="28"/>
        </w:rPr>
      </w:pPr>
      <w:r>
        <w:rPr>
          <w:color w:val="1E1D1E"/>
          <w:sz w:val="28"/>
          <w:szCs w:val="28"/>
        </w:rPr>
        <w:t>1.2.</w:t>
      </w:r>
      <w:r>
        <w:t xml:space="preserve">. </w:t>
      </w:r>
      <w:r w:rsidRPr="008F3379">
        <w:rPr>
          <w:sz w:val="28"/>
          <w:szCs w:val="28"/>
        </w:rPr>
        <w:t xml:space="preserve">Настоящее Положение разработано в соответствии </w:t>
      </w:r>
      <w:proofErr w:type="gramStart"/>
      <w:r w:rsidRPr="008F3379">
        <w:rPr>
          <w:sz w:val="28"/>
          <w:szCs w:val="28"/>
        </w:rPr>
        <w:t>с</w:t>
      </w:r>
      <w:proofErr w:type="gramEnd"/>
      <w:r w:rsidRPr="008F3379">
        <w:rPr>
          <w:sz w:val="28"/>
          <w:szCs w:val="28"/>
        </w:rPr>
        <w:t xml:space="preserve"> </w:t>
      </w:r>
    </w:p>
    <w:p w:rsidR="008F3379" w:rsidRPr="008F3379" w:rsidRDefault="008F3379" w:rsidP="008F3379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3379">
        <w:rPr>
          <w:sz w:val="28"/>
          <w:szCs w:val="28"/>
        </w:rPr>
        <w:t>Трудовым кодексом РФ,</w:t>
      </w:r>
    </w:p>
    <w:p w:rsidR="008F3379" w:rsidRPr="008F3379" w:rsidRDefault="008F3379" w:rsidP="008F3379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Рекомендациями, утвержденными</w:t>
      </w:r>
      <w:r w:rsidRPr="008F3379">
        <w:rPr>
          <w:sz w:val="28"/>
          <w:szCs w:val="28"/>
        </w:rPr>
        <w:t xml:space="preserve"> Приказом Минтруда России от 31.01.2022 № 36.</w:t>
      </w:r>
    </w:p>
    <w:p w:rsidR="00273462" w:rsidRDefault="008F3379" w:rsidP="00273462">
      <w:pPr>
        <w:pStyle w:val="ConsPlusNormal"/>
        <w:spacing w:before="240"/>
        <w:jc w:val="both"/>
        <w:rPr>
          <w:sz w:val="28"/>
          <w:szCs w:val="28"/>
        </w:rPr>
      </w:pPr>
      <w:r>
        <w:rPr>
          <w:color w:val="1E1D1E"/>
          <w:sz w:val="28"/>
          <w:szCs w:val="28"/>
        </w:rPr>
        <w:t>1.3</w:t>
      </w:r>
      <w:r w:rsidR="00273462">
        <w:rPr>
          <w:color w:val="1E1D1E"/>
          <w:sz w:val="28"/>
          <w:szCs w:val="28"/>
        </w:rPr>
        <w:t>.</w:t>
      </w:r>
      <w:r w:rsidR="00273462">
        <w:t xml:space="preserve"> </w:t>
      </w:r>
      <w:r w:rsidR="00273462" w:rsidRPr="00273462">
        <w:rPr>
          <w:sz w:val="28"/>
          <w:szCs w:val="28"/>
        </w:rPr>
        <w:t xml:space="preserve">Настоящее Положение обязательно для соблюдения </w:t>
      </w:r>
      <w:r w:rsidR="00273462" w:rsidRPr="00491ED9">
        <w:rPr>
          <w:sz w:val="28"/>
          <w:szCs w:val="28"/>
        </w:rPr>
        <w:t xml:space="preserve">всеми сотрудниками </w:t>
      </w:r>
      <w:r w:rsidR="00273462">
        <w:rPr>
          <w:sz w:val="28"/>
          <w:szCs w:val="28"/>
        </w:rPr>
        <w:t>администрации городского поселения</w:t>
      </w:r>
      <w:r w:rsidR="00273462" w:rsidRPr="00491ED9">
        <w:rPr>
          <w:sz w:val="28"/>
          <w:szCs w:val="28"/>
        </w:rPr>
        <w:t>.</w:t>
      </w:r>
    </w:p>
    <w:p w:rsidR="00915293" w:rsidRPr="00B63BBE" w:rsidRDefault="00915293" w:rsidP="00B63BBE">
      <w:pPr>
        <w:pStyle w:val="ConsPlusNormal"/>
        <w:spacing w:before="240"/>
        <w:jc w:val="center"/>
        <w:rPr>
          <w:b/>
          <w:sz w:val="28"/>
          <w:szCs w:val="28"/>
        </w:rPr>
      </w:pPr>
      <w:r w:rsidRPr="00B63BBE">
        <w:rPr>
          <w:b/>
          <w:sz w:val="28"/>
          <w:szCs w:val="28"/>
        </w:rPr>
        <w:t>2. Комиссия по оценке профессиональных рисков</w:t>
      </w:r>
    </w:p>
    <w:p w:rsidR="008F3379" w:rsidRPr="008F3379" w:rsidRDefault="00915293" w:rsidP="008F3379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8F3379">
        <w:rPr>
          <w:sz w:val="28"/>
          <w:szCs w:val="28"/>
        </w:rPr>
        <w:t>.</w:t>
      </w:r>
      <w:r w:rsidR="008F3379" w:rsidRPr="008F3379">
        <w:t xml:space="preserve"> </w:t>
      </w:r>
      <w:r w:rsidR="008F3379" w:rsidRPr="008F3379">
        <w:rPr>
          <w:sz w:val="28"/>
          <w:szCs w:val="28"/>
        </w:rPr>
        <w:t xml:space="preserve">Для оценки профессиональных рисков в </w:t>
      </w:r>
      <w:r w:rsidR="008F3379">
        <w:rPr>
          <w:sz w:val="28"/>
          <w:szCs w:val="28"/>
        </w:rPr>
        <w:t>администр</w:t>
      </w:r>
      <w:r w:rsidR="008F3379" w:rsidRPr="008F3379">
        <w:rPr>
          <w:sz w:val="28"/>
          <w:szCs w:val="28"/>
        </w:rPr>
        <w:t xml:space="preserve">ации на основании </w:t>
      </w:r>
      <w:r w:rsidR="008F3379">
        <w:rPr>
          <w:sz w:val="28"/>
          <w:szCs w:val="28"/>
        </w:rPr>
        <w:t>постановления</w:t>
      </w:r>
      <w:r w:rsidR="008F3379" w:rsidRPr="008F3379">
        <w:rPr>
          <w:sz w:val="28"/>
          <w:szCs w:val="28"/>
        </w:rPr>
        <w:t xml:space="preserve"> </w:t>
      </w:r>
      <w:r w:rsidR="008F3379">
        <w:rPr>
          <w:sz w:val="28"/>
          <w:szCs w:val="28"/>
        </w:rPr>
        <w:t>главы администрации</w:t>
      </w:r>
      <w:r w:rsidR="008F3379" w:rsidRPr="008F3379">
        <w:rPr>
          <w:sz w:val="28"/>
          <w:szCs w:val="28"/>
        </w:rPr>
        <w:t xml:space="preserve"> привлекается специализированная организация с периодичностью </w:t>
      </w:r>
      <w:r w:rsidR="008F3379">
        <w:rPr>
          <w:sz w:val="28"/>
          <w:szCs w:val="28"/>
        </w:rPr>
        <w:t>1 раз в 5 лет</w:t>
      </w:r>
      <w:r w:rsidR="008F3379" w:rsidRPr="008F3379">
        <w:rPr>
          <w:sz w:val="28"/>
          <w:szCs w:val="28"/>
        </w:rPr>
        <w:t xml:space="preserve">. Данная организация предоставляет </w:t>
      </w:r>
      <w:r w:rsidR="008F3379" w:rsidRPr="00915293">
        <w:rPr>
          <w:sz w:val="28"/>
          <w:szCs w:val="28"/>
        </w:rPr>
        <w:t>свою комиссию</w:t>
      </w:r>
      <w:r w:rsidR="008F3379" w:rsidRPr="008F3379">
        <w:rPr>
          <w:sz w:val="28"/>
          <w:szCs w:val="28"/>
        </w:rPr>
        <w:t xml:space="preserve">, которая осуществляет необходимые проверки, сбор данных и по итогам работы </w:t>
      </w:r>
      <w:proofErr w:type="gramStart"/>
      <w:r w:rsidR="008F3379" w:rsidRPr="008F3379">
        <w:rPr>
          <w:sz w:val="28"/>
          <w:szCs w:val="28"/>
        </w:rPr>
        <w:t>предоставляет отчет</w:t>
      </w:r>
      <w:proofErr w:type="gramEnd"/>
      <w:r w:rsidR="008F3379" w:rsidRPr="008F3379">
        <w:rPr>
          <w:sz w:val="28"/>
          <w:szCs w:val="28"/>
        </w:rPr>
        <w:t xml:space="preserve"> по утвержденной форме, оговоренной сторонами в заключаемом между ними договоре.</w:t>
      </w:r>
    </w:p>
    <w:p w:rsidR="008F3379" w:rsidRPr="00915293" w:rsidRDefault="00915293" w:rsidP="00915293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8F3379" w:rsidRPr="00915293">
        <w:rPr>
          <w:sz w:val="28"/>
          <w:szCs w:val="28"/>
        </w:rPr>
        <w:t>. Комиссия действует на основании настоящего Положения и действующего законодательства Российской Федерации.</w:t>
      </w:r>
    </w:p>
    <w:p w:rsidR="008F3379" w:rsidRPr="00915293" w:rsidRDefault="00915293" w:rsidP="00915293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8F3379" w:rsidRPr="00915293">
        <w:rPr>
          <w:sz w:val="28"/>
          <w:szCs w:val="28"/>
        </w:rPr>
        <w:t>. Комиссия в процессе работы имеет право запрашивать у всех сотрудников организации необходимую для более полного анализа данных информацию.</w:t>
      </w:r>
    </w:p>
    <w:p w:rsidR="008F3379" w:rsidRPr="00472592" w:rsidRDefault="00915293" w:rsidP="00915293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8F3379" w:rsidRPr="00463D8B">
        <w:rPr>
          <w:sz w:val="28"/>
          <w:szCs w:val="28"/>
        </w:rPr>
        <w:t xml:space="preserve">. По окончании работы комиссия обязана </w:t>
      </w:r>
      <w:proofErr w:type="gramStart"/>
      <w:r w:rsidR="008F3379" w:rsidRPr="00463D8B">
        <w:rPr>
          <w:sz w:val="28"/>
          <w:szCs w:val="28"/>
        </w:rPr>
        <w:t>предоставить отчет</w:t>
      </w:r>
      <w:proofErr w:type="gramEnd"/>
      <w:r w:rsidR="008F3379" w:rsidRPr="00463D8B">
        <w:rPr>
          <w:sz w:val="28"/>
          <w:szCs w:val="28"/>
        </w:rPr>
        <w:t>, в котором отражаются</w:t>
      </w:r>
      <w:r w:rsidR="008F3379" w:rsidRPr="00472592">
        <w:rPr>
          <w:sz w:val="28"/>
          <w:szCs w:val="28"/>
        </w:rPr>
        <w:t xml:space="preserve"> все риски и пути снижения </w:t>
      </w:r>
      <w:proofErr w:type="spellStart"/>
      <w:r w:rsidR="008F3379" w:rsidRPr="00472592">
        <w:rPr>
          <w:sz w:val="28"/>
          <w:szCs w:val="28"/>
        </w:rPr>
        <w:t>травмоопасных</w:t>
      </w:r>
      <w:proofErr w:type="spellEnd"/>
      <w:r w:rsidR="008F3379" w:rsidRPr="00472592">
        <w:rPr>
          <w:sz w:val="28"/>
          <w:szCs w:val="28"/>
        </w:rPr>
        <w:t xml:space="preserve"> и аварийных ситуаций.</w:t>
      </w:r>
    </w:p>
    <w:p w:rsidR="00472592" w:rsidRPr="00B63BBE" w:rsidRDefault="00915293" w:rsidP="0091529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</w:pPr>
      <w:r w:rsidRPr="00B63BBE"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  <w:lastRenderedPageBreak/>
        <w:t>3. Управление профессиональными рисками</w:t>
      </w:r>
    </w:p>
    <w:p w:rsidR="00FF3A54" w:rsidRPr="00FF3A54" w:rsidRDefault="00915293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3.1</w:t>
      </w:r>
      <w:r w:rsidR="00FF3A54"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. Процедура управления профессиональными рисками в администрации предполагает: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выявление опасностей;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оценку уровней профессиональных рисков;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снижение уровней профессиональных рисков.</w:t>
      </w:r>
    </w:p>
    <w:p w:rsidR="00FF3A54" w:rsidRPr="00FF3A54" w:rsidRDefault="007F0E6A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3.2</w:t>
      </w:r>
      <w:r w:rsidR="00FF3A54"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. Процедура управления профессиональными рисками в администрации учитывает следующее: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управление профессиональными рисками осуществляется с учетом текущей, прошлой и будущей деятельности учреждения;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тяжесть возможного ущерба растёт пропорционально увеличению числа работников, подвергающихся опасности;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все оцененные профессиональные риски подлежат управлению;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эффективность разработанных мер по управлению профессиональными рисками должна постоянно оцениваться.</w:t>
      </w:r>
    </w:p>
    <w:p w:rsidR="00FF3A54" w:rsidRPr="00FF3A54" w:rsidRDefault="007F0E6A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3.3</w:t>
      </w:r>
      <w:r w:rsidR="00FF3A54"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. Деятельность администрации по управлению профессиональными рисками выделяет несколько этапов: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1 этап – идентификация опасностей;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2 этап – оценка риска;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3 этап – воздействие на риск;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4 этап – оценка эффективности мер по управлению рисками.</w:t>
      </w:r>
    </w:p>
    <w:p w:rsidR="0013259E" w:rsidRDefault="007F0E6A" w:rsidP="007F0E6A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  <w:t xml:space="preserve">4. </w:t>
      </w:r>
      <w:r w:rsidR="00FF3A54" w:rsidRPr="0013259E"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  <w:t>Идентификация (выявление) опасностей</w:t>
      </w:r>
    </w:p>
    <w:p w:rsidR="007F0E6A" w:rsidRPr="0013259E" w:rsidRDefault="007F0E6A" w:rsidP="007F0E6A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</w:pPr>
    </w:p>
    <w:p w:rsidR="00FF3A54" w:rsidRPr="00FF3A54" w:rsidRDefault="007F0E6A" w:rsidP="007F0E6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4</w:t>
      </w:r>
      <w:r w:rsidR="00FF3A54"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.1. Цель идентификации - выявление, идентификация и описание всех имеющихся на рабочем месте опасностей.</w:t>
      </w:r>
    </w:p>
    <w:p w:rsidR="00FF3A54" w:rsidRPr="00FF3A54" w:rsidRDefault="007F0E6A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4</w:t>
      </w:r>
      <w:r w:rsidR="00FF3A54"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.2 Процедура идентификации опасностей и оценки профессиональных рисков должны учитывать: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повседневную (стандартную, обычную) и редко выполняемую деятельность работников;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lastRenderedPageBreak/>
        <w:t>-человеческий фактор при выполнении профессиональной деятельности работниками (утомление вследствие высокого напряжения);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опасности, выявленные, как вблизи, так и вне зоны выполнения работ, которые и способны неблагоприятно повлиять на здоровье и безопасность работников;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ситуации, события, комбинации обстоятельств, которые потенциально могут привести к травме или профессиональному заболеванию работника;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причины возникновения потенциальной травмы или заболевания, связанные с выполняемой работой;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сведения об имевших место травмах, профессиональных заболеваниях.</w:t>
      </w:r>
    </w:p>
    <w:p w:rsidR="00FF3A54" w:rsidRPr="00FF3A54" w:rsidRDefault="007F0E6A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4</w:t>
      </w:r>
      <w:r w:rsidR="00FF3A54"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.3. Выявление опасностей является начальным и самым важным этапом оценки рисков, учитывающим недостатки в охране труда, которые могут причинить вред здоровью и безопасности людей. При этом рассматриваются следующие вопросы: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какие опасности возникают в работе;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что является причинами опасности;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где проявляется опасность;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кто подвержен опасности;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в каких ситуациях работники могут подвергнуться опасности.</w:t>
      </w:r>
    </w:p>
    <w:p w:rsidR="00FF3A54" w:rsidRPr="00FF3A54" w:rsidRDefault="007F0E6A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4</w:t>
      </w:r>
      <w:r w:rsidR="00FF3A54"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.4. Идентификация (выявление) опасностей, представляющих угрозу жизни и здоровью работников, осуществляется постоянно действующей Комиссией по охране труда в администрации городского поселения </w:t>
      </w:r>
      <w:r w:rsidR="00F53020">
        <w:rPr>
          <w:rFonts w:ascii="Times New Roman" w:eastAsia="Times New Roman" w:hAnsi="Times New Roman" w:cs="Times New Roman"/>
          <w:color w:val="1E1D1E"/>
          <w:sz w:val="28"/>
          <w:szCs w:val="28"/>
        </w:rPr>
        <w:t>«Поселок Красная Яруга».</w:t>
      </w:r>
    </w:p>
    <w:p w:rsidR="00FF3A54" w:rsidRPr="00FF3A54" w:rsidRDefault="007F0E6A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4</w:t>
      </w:r>
      <w:r w:rsidR="00FF3A54"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.5. В администрации формируется и поддерживается в актуальном состоянии </w:t>
      </w:r>
      <w:r w:rsidR="0010727D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</w:t>
      </w:r>
      <w:r w:rsidR="00FF3A54"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Реестр опасностей, в котором предусмотрено упорядочивание всех выявленных опасностей исходя из приоритета необходимости исключения или снижения уровня создаваемого ими профессионального риска или с учётом не только штатных условий деятельности, но и случаев отклонений в работе, в том числе связанных с возможными авариями.</w:t>
      </w:r>
    </w:p>
    <w:p w:rsidR="00FF3A54" w:rsidRPr="00FF3A54" w:rsidRDefault="007F0E6A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4</w:t>
      </w:r>
      <w:r w:rsidR="00FF3A54"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.6. Выявление опасностей предусматривает определение и учёт опасности для здоровья работников, исходящей из характера трудовой деятельности. Учитываются ранее выявленные опасности, а также такие факторы опасности, которые могут причинить вред в силу личных особенностей работников и факторов трудовой деятельности.</w:t>
      </w:r>
    </w:p>
    <w:p w:rsidR="00FF3A54" w:rsidRPr="00FF3A54" w:rsidRDefault="007F0E6A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4</w:t>
      </w:r>
      <w:r w:rsidR="00FF3A54"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.7. Факторы опасности фиксируются по итогам контрольного обхода рабочих мест, опроса работников, наблюдения за действиями работников во время выполнения ими трудовых функций.</w:t>
      </w:r>
    </w:p>
    <w:p w:rsidR="00FF3A54" w:rsidRPr="00FF3A54" w:rsidRDefault="007F0E6A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lastRenderedPageBreak/>
        <w:t>4</w:t>
      </w:r>
      <w:r w:rsidR="00FF3A54"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.8. Причины опасных ситуаций и событий, приводящих к ним, анализируются с точки зрения организации труда, условий труда, действий работников, соблюдения требований охраны труда, опасных приёмов трудовой деятельности, организации руководства структурным подразделением.</w:t>
      </w:r>
    </w:p>
    <w:p w:rsidR="00FF3A54" w:rsidRPr="00FF3A54" w:rsidRDefault="007F0E6A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4</w:t>
      </w:r>
      <w:r w:rsidR="00FF3A54"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.9. Учитываются опасные ситуации, возникающие как при обычном ходе рабочего процесса, так и в исключительных и редких ситуациях.</w:t>
      </w:r>
    </w:p>
    <w:p w:rsidR="00FF3A54" w:rsidRPr="00FF3A54" w:rsidRDefault="007F0E6A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4</w:t>
      </w:r>
      <w:r w:rsidR="00FF3A54"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.10. Анализ причин, приводящих к опасной ситуации, включающий установление цепи событий, приводящих к опасной ситуации, учитывается при разработке мероприятий по предотвращению рисков.</w:t>
      </w:r>
    </w:p>
    <w:p w:rsidR="00FF3A54" w:rsidRPr="00FF3A54" w:rsidRDefault="007F0E6A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4</w:t>
      </w:r>
      <w:r w:rsidR="00FF3A54"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.11. При идентификации опасностей выявляются работники, которые могут быть по разным причинам наиболее подвержены опасностям. К ним относят молодых сотрудников, беременных женщин, инвалидов, пожилых людей.</w:t>
      </w:r>
    </w:p>
    <w:p w:rsidR="00FF3A54" w:rsidRPr="00FF3A54" w:rsidRDefault="007F0E6A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4</w:t>
      </w:r>
      <w:r w:rsidR="00FF3A54"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.12. К источникам информации для выявления опасностей относят: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нормативные, правовые и технические акты, справочная и научно-техническая литература, локальные нормативные акт и др.;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результаты государственного санитарно-эпидемиологического надзора (протоколы, акты, справки и т.д.);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- результаты </w:t>
      </w:r>
      <w:proofErr w:type="gramStart"/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контроля за</w:t>
      </w:r>
      <w:proofErr w:type="gramEnd"/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соблюдением санитарных правил и выполнением санитарно-противоэпидемиологических (профилактических) мероприятий;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результаты анализа анкет, бланков, опросных листов и т.д.;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результаты опроса сотрудников;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опыт практической деятельности.</w:t>
      </w:r>
    </w:p>
    <w:p w:rsidR="00FF3A54" w:rsidRPr="00FF3A54" w:rsidRDefault="007F0E6A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4</w:t>
      </w:r>
      <w:r w:rsidR="00FF3A54"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.13. При подготовке к проведению идентификации опасностей и оценки профессиональных рисков, а также при разработке предложений по управлению недопустимыми профессиональными рисками изучаются необходимые документы по охране труда: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записи обо всех видах контроля состояния охраны труда для выявления наиболее часто повторяющихся нарушений требований охраны труда и определения лиц, наиболее часто фигурирующих в качестве нарушителей трудовой дисциплины;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результаты обследований и проверок состояния охраны труда органами государственного надзора и контроля, специалистами по охране труда и т.д.;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материалы расследований, имевших место несчастных случаев, профессиональных заболеваний;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lastRenderedPageBreak/>
        <w:t xml:space="preserve">- записи по обучению, проведению инструктажа и проверки </w:t>
      </w:r>
      <w:proofErr w:type="gramStart"/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знаний требований охраны труда работников</w:t>
      </w:r>
      <w:proofErr w:type="gramEnd"/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инструкции по охране труда.</w:t>
      </w:r>
    </w:p>
    <w:p w:rsidR="0013259E" w:rsidRPr="0013259E" w:rsidRDefault="007F0E6A" w:rsidP="007F0E6A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  <w:t xml:space="preserve">5. </w:t>
      </w:r>
      <w:r w:rsidR="00F53020" w:rsidRPr="0013259E"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  <w:t>Оценка</w:t>
      </w:r>
      <w:r w:rsidR="007B0337" w:rsidRPr="0013259E"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  <w:t xml:space="preserve"> </w:t>
      </w:r>
      <w:r w:rsidR="00FF3A54" w:rsidRPr="0013259E"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  <w:t>рисков</w:t>
      </w:r>
    </w:p>
    <w:p w:rsidR="00FF3A54" w:rsidRPr="00FF3A54" w:rsidRDefault="007F0E6A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br/>
        <w:t>5</w:t>
      </w:r>
      <w:r w:rsidR="00FF3A54"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.1. Риск является сочетанием вероятности и возможной величины вреда, причиняемого опасностью.</w:t>
      </w:r>
    </w:p>
    <w:p w:rsidR="00FF3A54" w:rsidRPr="00FF3A54" w:rsidRDefault="007F0E6A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5</w:t>
      </w:r>
      <w:r w:rsidR="00FF3A54"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.2. Определение величины риска производится с целью установления его степени и ранжирования факторов опасности.</w:t>
      </w:r>
    </w:p>
    <w:p w:rsidR="00FF3A54" w:rsidRPr="00FF3A54" w:rsidRDefault="007F0E6A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5</w:t>
      </w:r>
      <w:r w:rsidR="00FF3A54"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.3. При идентификации опасностей и оценке профессиональных рисков необходимо рассмотреть: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трудовые процессы и их параметры;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опасные вещества; - оборудование, приспособления и инструменты;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типовые работы (работы, выполняемые на регулярной основе);</w:t>
      </w:r>
    </w:p>
    <w:p w:rsidR="00FF3A54" w:rsidRPr="00FF3A54" w:rsidRDefault="00F53020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- нетиповые работы, включая</w:t>
      </w:r>
      <w:r w:rsidR="00FF3A54"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выезды за пределы рабочего места (командировки);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деятельность всего персонала, имеющего доступ к рабочему месту;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опасности, возникающие вне рабочего места и способные негативно повлиять на здоровье и безопасность лиц, работающих на рабочих местах;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опасности, возникающие вблизи от рабочего места.</w:t>
      </w:r>
    </w:p>
    <w:p w:rsidR="00FF3A54" w:rsidRPr="00FF3A54" w:rsidRDefault="007F0E6A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5</w:t>
      </w:r>
      <w:r w:rsidR="00FF3A54"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.4. Для проведения идентификации опасностей и оценки профессиональных рисков рабочая группа определяет перечень рабочих мест. Рабочие места выбираются таким образом, чтобы получить максимально достоверное представление об опасностях, существующих на данном рабочем месте. Из рабочих мест с идентичным характером выполняемых работ и аналогичными условиями труда выбирается одно-два рабочих места.</w:t>
      </w:r>
    </w:p>
    <w:p w:rsidR="00FF3A54" w:rsidRPr="00FF3A54" w:rsidRDefault="007F0E6A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5</w:t>
      </w:r>
      <w:r w:rsidR="00FF3A54"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.5. Определение величины риска проводится в ситуации, соответствующей моменту контроля, без преувеличения и преуменьшения риска. В оценке необходимо стремиться к более достоверной величине.</w:t>
      </w:r>
    </w:p>
    <w:p w:rsidR="00FF3A54" w:rsidRPr="00FF3A54" w:rsidRDefault="007F0E6A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5</w:t>
      </w:r>
      <w:r w:rsidR="00FF3A54"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.6. Величина риска образуется из вероятности опасного события и значимости (серьёзности) причиняемых им последствий. В документы оценки рисков вносится величина риска, основываясь на его последствиях. При необходимости совокупная величина может определяться по нескольким различным последствиям.</w:t>
      </w:r>
    </w:p>
    <w:p w:rsidR="00FF3A54" w:rsidRPr="00FF3A54" w:rsidRDefault="007F0E6A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5</w:t>
      </w:r>
      <w:r w:rsidR="00FF3A54"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.7. Значимость последствий означает серьёзность причиняемого здоровью человека вреда, вызываемого событием, вызвавшим этот вред.</w:t>
      </w:r>
    </w:p>
    <w:p w:rsidR="00603B30" w:rsidRDefault="007F0E6A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lastRenderedPageBreak/>
        <w:t>5</w:t>
      </w:r>
      <w:r w:rsidR="00FF3A54"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.8. При оценке серьёзности последствий учитываются следующие факторы: - характер причинённого вреда (значительный/незначительный);</w:t>
      </w:r>
    </w:p>
    <w:p w:rsidR="00603B30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- широта последствий (количество пострадавших);</w:t>
      </w:r>
    </w:p>
    <w:p w:rsidR="00603B30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- повторяемость вредного воздействия/нет повторяемости;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- продолжительность вредного воздействия (длинная/короткая).</w:t>
      </w:r>
    </w:p>
    <w:p w:rsidR="00FF3A54" w:rsidRPr="00FF3A54" w:rsidRDefault="007F0E6A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5</w:t>
      </w:r>
      <w:r w:rsidR="00FF3A54"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.9. Уровень серьёзности последствий, вызванных опасностью, оценивается по критериям, приведенным в таблице 1.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Таблица 1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</w:rPr>
        <w:t>Определение серьёзности последствий</w:t>
      </w:r>
    </w:p>
    <w:tbl>
      <w:tblPr>
        <w:tblW w:w="101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9"/>
        <w:gridCol w:w="6611"/>
      </w:tblGrid>
      <w:tr w:rsidR="00FF3A54" w:rsidRPr="00FF3A54" w:rsidTr="00815124"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A54" w:rsidRPr="00FF3A54" w:rsidRDefault="00FF3A54" w:rsidP="006A6F7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</w:pPr>
            <w:r w:rsidRPr="00FF3A54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</w:rPr>
              <w:t>Уровень серьёзности последствий</w:t>
            </w:r>
          </w:p>
        </w:tc>
        <w:tc>
          <w:tcPr>
            <w:tcW w:w="6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A54" w:rsidRPr="00FF3A54" w:rsidRDefault="00FF3A54" w:rsidP="006A6F7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</w:pPr>
            <w:r w:rsidRPr="00FF3A54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</w:rPr>
              <w:t>Критерии серьёзности последствий</w:t>
            </w:r>
          </w:p>
        </w:tc>
      </w:tr>
      <w:tr w:rsidR="00FF3A54" w:rsidRPr="00FF3A54" w:rsidTr="00815124"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A54" w:rsidRPr="00FF3A54" w:rsidRDefault="00FF3A54" w:rsidP="006A6F7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</w:pPr>
            <w:r w:rsidRPr="00FF3A54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>Незначительные</w:t>
            </w:r>
          </w:p>
        </w:tc>
        <w:tc>
          <w:tcPr>
            <w:tcW w:w="6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A54" w:rsidRPr="00FF3A54" w:rsidRDefault="00FF3A54" w:rsidP="006A6F7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</w:pPr>
            <w:r w:rsidRPr="00FF3A54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>Событие вызывает кратковременное заболевание или нарушение здоровья, которые не предполагают обращение за медицинской помощью, вследствие чего возможно отсутствие на работе не более одного дня</w:t>
            </w:r>
          </w:p>
        </w:tc>
      </w:tr>
      <w:tr w:rsidR="00FF3A54" w:rsidRPr="00FF3A54" w:rsidTr="00815124"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A54" w:rsidRPr="00FF3A54" w:rsidRDefault="00FF3A54" w:rsidP="006A6F7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</w:pPr>
            <w:r w:rsidRPr="00FF3A54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>Умеренно значимые</w:t>
            </w:r>
          </w:p>
        </w:tc>
        <w:tc>
          <w:tcPr>
            <w:tcW w:w="6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A54" w:rsidRPr="00FF3A54" w:rsidRDefault="00FF3A54" w:rsidP="006A6F7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</w:pPr>
            <w:r w:rsidRPr="00FF3A54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>Событие вызывает значительные и длительные последствия. Предполагает обращение за медицинской помощью, временную нетрудоспособность от 3 до 30 дней и, как следствие, отсутствие на работе.</w:t>
            </w:r>
          </w:p>
        </w:tc>
      </w:tr>
      <w:tr w:rsidR="00FF3A54" w:rsidRPr="00FF3A54" w:rsidTr="00815124"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A54" w:rsidRPr="00FF3A54" w:rsidRDefault="00FF3A54" w:rsidP="006A6F7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</w:pPr>
            <w:r w:rsidRPr="00FF3A54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>Серьёзные</w:t>
            </w:r>
          </w:p>
        </w:tc>
        <w:tc>
          <w:tcPr>
            <w:tcW w:w="6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A54" w:rsidRPr="00FF3A54" w:rsidRDefault="00FF3A54" w:rsidP="006A6F7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</w:pPr>
            <w:r w:rsidRPr="00FF3A54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>Событие вызывает постоянные и необратимые повреждения. Предполагает тяжёлую временную нетрудоспособность более 30 дней и, как следствие, отсутствие на работе или постоянную нетрудоспособность (серьёзные профессиональные заболевания, необходимость смены профессии, стойкая нетрудоспособность или летальный исход).</w:t>
            </w:r>
          </w:p>
        </w:tc>
      </w:tr>
    </w:tbl>
    <w:p w:rsidR="0013259E" w:rsidRDefault="0013259E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В определении серьёзности последствий, особенно в опасных случаях, и при оценке значения их в ущербе для здоровья, необходимо учитывать компетентное мнение специалистов в области медицины.</w:t>
      </w:r>
    </w:p>
    <w:p w:rsidR="00FF3A54" w:rsidRPr="00FF3A54" w:rsidRDefault="007F0E6A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5</w:t>
      </w:r>
      <w:r w:rsidR="00FF3A54"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.10. При оценке степени вероятности событий, приводящих к опасной ситуации, учитываются такие факторы, как: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частота появления вредного воздействия;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продолжительность вредного воздействия;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lastRenderedPageBreak/>
        <w:t>- возможность предвидеть заранее появление вредного воздействия;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возможность предотвратить вредное воздействие.</w:t>
      </w:r>
    </w:p>
    <w:p w:rsidR="00FF3A54" w:rsidRPr="00FF3A54" w:rsidRDefault="007F0E6A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5</w:t>
      </w:r>
      <w:r w:rsidR="00FF3A54"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.11. Степень вероятности событий, приводящих к опасной ситуации, оценивается в соответствии с критериями, приведёнными в Таблице 2.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Таблица 2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</w:rPr>
        <w:t>Определение степени вероятности события</w:t>
      </w:r>
    </w:p>
    <w:tbl>
      <w:tblPr>
        <w:tblW w:w="101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5"/>
        <w:gridCol w:w="6785"/>
      </w:tblGrid>
      <w:tr w:rsidR="00FF3A54" w:rsidRPr="00FF3A54" w:rsidTr="006A6F7E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A54" w:rsidRPr="00FF3A54" w:rsidRDefault="00FF3A54" w:rsidP="006A6F7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</w:pPr>
            <w:r w:rsidRPr="00FF3A54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</w:rPr>
              <w:t>Степень вероятности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A54" w:rsidRPr="00FF3A54" w:rsidRDefault="00FF3A54" w:rsidP="006A6F7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</w:pPr>
            <w:r w:rsidRPr="00FF3A54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</w:rPr>
              <w:t>Критерии вероятности события</w:t>
            </w:r>
          </w:p>
        </w:tc>
      </w:tr>
      <w:tr w:rsidR="00FF3A54" w:rsidRPr="00FF3A54" w:rsidTr="006A6F7E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A54" w:rsidRPr="00FF3A54" w:rsidRDefault="00FF3A54" w:rsidP="006A6F7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</w:pPr>
            <w:r w:rsidRPr="00FF3A54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>Маловероятно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A54" w:rsidRPr="00FF3A54" w:rsidRDefault="00FF3A54" w:rsidP="006A6F7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</w:pPr>
            <w:r w:rsidRPr="00FF3A54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>Событие, которое возникает редко и нерегулярно</w:t>
            </w:r>
          </w:p>
        </w:tc>
      </w:tr>
      <w:tr w:rsidR="00FF3A54" w:rsidRPr="00FF3A54" w:rsidTr="006A6F7E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A54" w:rsidRPr="00FF3A54" w:rsidRDefault="00FF3A54" w:rsidP="006A6F7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</w:pPr>
            <w:r w:rsidRPr="00FF3A54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>Вероятно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A54" w:rsidRPr="00FF3A54" w:rsidRDefault="00FF3A54" w:rsidP="006A6F7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</w:pPr>
            <w:r w:rsidRPr="00FF3A54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>Событие, которое возникает время от времени, но нерегулярно</w:t>
            </w:r>
          </w:p>
        </w:tc>
      </w:tr>
      <w:tr w:rsidR="00FF3A54" w:rsidRPr="00FF3A54" w:rsidTr="006A6F7E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A54" w:rsidRPr="00FF3A54" w:rsidRDefault="00FF3A54" w:rsidP="006A6F7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</w:pPr>
            <w:r w:rsidRPr="00FF3A54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>Высокая степень вероятности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A54" w:rsidRPr="00FF3A54" w:rsidRDefault="00FF3A54" w:rsidP="006A6F7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</w:pPr>
            <w:r w:rsidRPr="00FF3A54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>Событие, которое возникает часто и регулярно</w:t>
            </w:r>
          </w:p>
        </w:tc>
      </w:tr>
    </w:tbl>
    <w:p w:rsidR="00FF3A54" w:rsidRPr="00FF3A54" w:rsidRDefault="007F0E6A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5</w:t>
      </w:r>
      <w:r w:rsidR="00FF3A54"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.12. Проведение наблюдений и собеседований с работником.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При проведении наблюдений и собеседований с работниками рабочая группа отслеживает факторы, влияющие на безопасность рабочего места: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трудовой процесс;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содержание рабочего места;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безопасность труда при работе на оборудовании;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факторы окружающей среды на рабочем месте; - эргономические факторы;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проходы и проезды;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возможности для эвакуации и оказания первой помощи пострадавшим.</w:t>
      </w:r>
    </w:p>
    <w:p w:rsidR="00FF3A54" w:rsidRPr="00FF3A54" w:rsidRDefault="007F0E6A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5</w:t>
      </w:r>
      <w:r w:rsidR="00FF3A54"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.13. Для уменьшения величины рисков необходимо устранить или снизить факторы опасности. После проведения мероприятий по снижению вредных факторов необходимо повторно провести оценку рисков.</w:t>
      </w:r>
    </w:p>
    <w:p w:rsidR="0013259E" w:rsidRPr="0013259E" w:rsidRDefault="007F0E6A" w:rsidP="007F0E6A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  <w:t xml:space="preserve">6. </w:t>
      </w:r>
      <w:r w:rsidR="00290CD8" w:rsidRPr="0013259E"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  <w:t>Определение</w:t>
      </w:r>
      <w:r w:rsidR="007B0337" w:rsidRPr="0013259E"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  <w:t xml:space="preserve"> </w:t>
      </w:r>
      <w:r w:rsidR="00FF3A54" w:rsidRPr="0013259E"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  <w:t>опасностей</w:t>
      </w:r>
    </w:p>
    <w:p w:rsidR="00FF3A54" w:rsidRPr="00FF3A54" w:rsidRDefault="007F0E6A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br/>
        <w:t>6</w:t>
      </w:r>
      <w:r w:rsidR="00FF3A54"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.1. Опасности по природе воздействия подразделяются </w:t>
      </w:r>
      <w:proofErr w:type="gramStart"/>
      <w:r w:rsidR="00FF3A54"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на</w:t>
      </w:r>
      <w:proofErr w:type="gramEnd"/>
      <w:r w:rsidR="00FF3A54"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физические, химические, биологические, психофизиологические.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proofErr w:type="gramStart"/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Физические опасности связаны с движущимися машинами и механизмами, незащищёнными подвижными частями оборудования, уровнем шума, вибрации, инфразвуковых колебаний, ультразвука, повышенной или пониженной влажностью, ионизацией воздуха, повышенным уровнем статического электричества, электромагнитных излучений, </w:t>
      </w: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lastRenderedPageBreak/>
        <w:t>электромагнитного и магнитного полей, недостаточной освещённостью рабочей зоны, пониженной контрастностью освещения, повышенной яркостью, пульсацией светового потока, наличием острых кромок, заусенцев и шероховатостей на поверхностях инструментов и оборудования, расположением рабочего места</w:t>
      </w:r>
      <w:proofErr w:type="gramEnd"/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на значительной высоте относительно поверхности земли (пола) и т.д.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proofErr w:type="gramStart"/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Химические опасности - это такие технологии (процессы, реакции), в которы</w:t>
      </w:r>
      <w:r w:rsidR="00290CD8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х используются токсичные, </w:t>
      </w:r>
      <w:proofErr w:type="spellStart"/>
      <w:r w:rsidR="00290CD8">
        <w:rPr>
          <w:rFonts w:ascii="Times New Roman" w:eastAsia="Times New Roman" w:hAnsi="Times New Roman" w:cs="Times New Roman"/>
          <w:color w:val="1E1D1E"/>
          <w:sz w:val="28"/>
          <w:szCs w:val="28"/>
        </w:rPr>
        <w:t>пожаро</w:t>
      </w: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взрывоопасные</w:t>
      </w:r>
      <w:proofErr w:type="spellEnd"/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вещества (кислоты, щёлочи, альдегиды, эфиры, углеводороды, металлы и их соединения, нитраты, </w:t>
      </w:r>
      <w:proofErr w:type="spellStart"/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пероксиды</w:t>
      </w:r>
      <w:proofErr w:type="spellEnd"/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) или их соединения, а также процессы, происходящие с большой скоростью, – окисление, сульфирование, хлорирование, нитрование, гидратация, полимеризация, поликонденсация и др.</w:t>
      </w:r>
      <w:proofErr w:type="gramEnd"/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Биологические опасности связаны с воздействием на организм человека патогенных микроорганизмов (бактерий, вирусов, грибов и т.д.), растений, животных.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Психофизиологические опасности подразделяются на физические перегрузки (статические и динамические) и нервно-психические (умственное перенапряжение, перенапряжение анализаторов, монотонность труда, эмоциональные перегрузки).</w:t>
      </w:r>
    </w:p>
    <w:p w:rsidR="0013259E" w:rsidRPr="0013259E" w:rsidRDefault="007F0E6A" w:rsidP="007F0E6A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  <w:t xml:space="preserve">7. </w:t>
      </w:r>
      <w:r w:rsidR="00290CD8" w:rsidRPr="0013259E"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  <w:t xml:space="preserve">Воздействие на </w:t>
      </w:r>
      <w:r w:rsidR="00FF3A54" w:rsidRPr="0013259E"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  <w:t>риск</w:t>
      </w:r>
    </w:p>
    <w:p w:rsidR="00FF3A54" w:rsidRPr="00FF3A54" w:rsidRDefault="007F0E6A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br/>
        <w:t>7</w:t>
      </w:r>
      <w:r w:rsidR="00FF3A54"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.1. В качестве методов воздействия на риск применимы следующие: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исключение риска;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снижение риска.</w:t>
      </w:r>
    </w:p>
    <w:p w:rsidR="00FF3A54" w:rsidRPr="00FF3A54" w:rsidRDefault="007F0E6A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7</w:t>
      </w:r>
      <w:r w:rsidR="00FF3A54"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.2. К мерам по исключению или снижению уровней профессиональных рисков относятся: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исключение опасной работы (процедуры);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замена опасной работы (процедуры) менее опасной;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реализация (инженерных) технических методов ограничения риска воздействия опасностей на работников;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- реализация административных </w:t>
      </w:r>
      <w:proofErr w:type="gramStart"/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методов ограничения времени воздействия опасностей</w:t>
      </w:r>
      <w:proofErr w:type="gramEnd"/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на работника;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использование средств индивидуальной защиты;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страхование профессионального риска.</w:t>
      </w:r>
    </w:p>
    <w:p w:rsidR="00FF3A54" w:rsidRPr="0013259E" w:rsidRDefault="007F0E6A" w:rsidP="007F0E6A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  <w:lastRenderedPageBreak/>
        <w:t xml:space="preserve">8. </w:t>
      </w:r>
      <w:r w:rsidR="00FF3A54" w:rsidRPr="0013259E"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  <w:t>Внеплановая идентификация опасностей</w:t>
      </w:r>
      <w:r w:rsidR="0013259E" w:rsidRPr="0013259E"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  <w:t xml:space="preserve"> </w:t>
      </w:r>
      <w:r w:rsidR="00FF3A54" w:rsidRPr="0013259E"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  <w:t>и оценка профессиональных рисков</w:t>
      </w:r>
    </w:p>
    <w:p w:rsidR="00FF3A54" w:rsidRPr="00FF3A54" w:rsidRDefault="007F0E6A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8</w:t>
      </w:r>
      <w:r w:rsidR="0013259E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.1. </w:t>
      </w:r>
      <w:r w:rsidR="00FF3A54"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Внеплановая идентификация опасностей и оценка профессиональных рисков в администрации проводятся в случае: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изменения законодательных и других требований, касающихся идентифицированных опасностей и профессиональных рисков, и соответствующих мер управления;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изменения условий труда, порядка выполнения работ, а также при несчастных случаях.</w:t>
      </w:r>
    </w:p>
    <w:p w:rsidR="0013259E" w:rsidRPr="0013259E" w:rsidRDefault="007F0E6A" w:rsidP="007F0E6A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  <w:t xml:space="preserve">9. </w:t>
      </w:r>
      <w:r w:rsidR="008536C9"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  <w:t>Процедура управления</w:t>
      </w:r>
      <w:r w:rsidR="00FF3A54" w:rsidRPr="0013259E"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  <w:t xml:space="preserve"> профессиональными рисками</w:t>
      </w:r>
    </w:p>
    <w:p w:rsidR="00FF3A54" w:rsidRPr="00FF3A54" w:rsidRDefault="007F0E6A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br/>
        <w:t>9</w:t>
      </w:r>
      <w:r w:rsidR="00FF3A54"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.1. При выборе средств управления профессиональными рисками или в случае планирования изменений существующих средств управления должны рассматриваться возможности снижения профессиональных рисков в соответствии со следующей иерархией: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устранение риска; - замена одних рисков другими, менее значимыми;</w:t>
      </w:r>
    </w:p>
    <w:p w:rsidR="00290CD8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применение технических средств снижения уровня риска;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- применение плакатов, предупреждающих знаков и административных средств управления рисками;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применение средств индивидуальной защиты.</w:t>
      </w:r>
    </w:p>
    <w:p w:rsidR="00FF3A54" w:rsidRPr="00FF3A54" w:rsidRDefault="007F0E6A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9</w:t>
      </w:r>
      <w:r w:rsidR="00FF3A54"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.2. Для предотвращения угроз профессиональной безопасности при управлении профессиональными рисками необходимо применять ко всем видам деятельности, связанными с опасностями, средства оперативного контроля в соответствии со следующей их иерархией: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применение средств сигнализации (предупреждения) о существовании опасности;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применение организационных и обучающих мер управления;</w:t>
      </w:r>
    </w:p>
    <w:p w:rsidR="00FF3A54" w:rsidRP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- использование средств индивидуальной защиты.</w:t>
      </w:r>
    </w:p>
    <w:p w:rsidR="007B0337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Информирование работников о проведение идентификации опасностей и оценки профессиональных рисков и их участия в ней</w:t>
      </w: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br/>
        <w:t>Информирование работников о профессиональных рисках, а также о фактических и возможных последствиях их для здоровья и безопасности выполняемой ими работы осуществляется:</w:t>
      </w:r>
    </w:p>
    <w:p w:rsidR="007B0337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- при </w:t>
      </w:r>
      <w:proofErr w:type="gramStart"/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>обучении работников по охране</w:t>
      </w:r>
      <w:proofErr w:type="gramEnd"/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труда различных уровней путем рассмотрения соответствующих карт идентификации опасностей;</w:t>
      </w:r>
    </w:p>
    <w:p w:rsidR="007B0337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- при проведении всех видов инструктажей по охране труда;</w:t>
      </w:r>
    </w:p>
    <w:p w:rsidR="00FF3A54" w:rsidRDefault="00FF3A54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FF3A54">
        <w:rPr>
          <w:rFonts w:ascii="Times New Roman" w:eastAsia="Times New Roman" w:hAnsi="Times New Roman" w:cs="Times New Roman"/>
          <w:color w:val="1E1D1E"/>
          <w:sz w:val="28"/>
          <w:szCs w:val="28"/>
        </w:rPr>
        <w:lastRenderedPageBreak/>
        <w:t xml:space="preserve"> - при информировании о произошедших несчастных случаях.</w:t>
      </w:r>
    </w:p>
    <w:p w:rsidR="00A05E33" w:rsidRDefault="00A05E33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</w:p>
    <w:p w:rsidR="00A05E33" w:rsidRDefault="007F0E6A" w:rsidP="007F0E6A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  <w:t xml:space="preserve">10. </w:t>
      </w:r>
      <w:r w:rsidR="00A05E33" w:rsidRPr="00A05E33"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  <w:t>Заключительные положения</w:t>
      </w:r>
    </w:p>
    <w:p w:rsidR="007F0E6A" w:rsidRDefault="007F0E6A" w:rsidP="007F0E6A">
      <w:pPr>
        <w:pStyle w:val="ConsPlusNormal"/>
        <w:jc w:val="both"/>
        <w:rPr>
          <w:sz w:val="28"/>
          <w:szCs w:val="28"/>
        </w:rPr>
      </w:pPr>
      <w:r>
        <w:rPr>
          <w:color w:val="1E1D1E"/>
          <w:sz w:val="28"/>
          <w:szCs w:val="28"/>
        </w:rPr>
        <w:t>10</w:t>
      </w:r>
      <w:r w:rsidR="00A05E33" w:rsidRPr="00A05E33">
        <w:rPr>
          <w:color w:val="1E1D1E"/>
          <w:sz w:val="28"/>
          <w:szCs w:val="28"/>
        </w:rPr>
        <w:t>.1.</w:t>
      </w:r>
      <w:r w:rsidR="00A05E33" w:rsidRPr="00A05E33">
        <w:rPr>
          <w:b/>
          <w:color w:val="1E1D1E"/>
          <w:sz w:val="28"/>
          <w:szCs w:val="28"/>
        </w:rPr>
        <w:t xml:space="preserve"> </w:t>
      </w:r>
      <w:r w:rsidR="00A05E33" w:rsidRPr="00A05E33">
        <w:rPr>
          <w:sz w:val="28"/>
          <w:szCs w:val="28"/>
        </w:rPr>
        <w:t xml:space="preserve"> Положение вступает в действие с момента утверждения его </w:t>
      </w:r>
      <w:r w:rsidR="00A05E33">
        <w:rPr>
          <w:sz w:val="28"/>
          <w:szCs w:val="28"/>
        </w:rPr>
        <w:t>постановление</w:t>
      </w:r>
      <w:r w:rsidR="00A05E33" w:rsidRPr="00A05E33">
        <w:rPr>
          <w:sz w:val="28"/>
          <w:szCs w:val="28"/>
        </w:rPr>
        <w:t xml:space="preserve">м </w:t>
      </w:r>
      <w:r w:rsidR="00A05E33">
        <w:rPr>
          <w:sz w:val="28"/>
          <w:szCs w:val="28"/>
        </w:rPr>
        <w:t>главы администрации городского поселения</w:t>
      </w:r>
      <w:r w:rsidR="00A05E33" w:rsidRPr="00A05E33">
        <w:rPr>
          <w:sz w:val="28"/>
          <w:szCs w:val="28"/>
        </w:rPr>
        <w:t xml:space="preserve"> и действует до утверждения нового положения.</w:t>
      </w:r>
    </w:p>
    <w:p w:rsidR="00A05E33" w:rsidRDefault="007F0E6A" w:rsidP="007F0E6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05E33" w:rsidRPr="00A05E33">
        <w:rPr>
          <w:sz w:val="28"/>
          <w:szCs w:val="28"/>
        </w:rPr>
        <w:t>.2. Все изменения и дополнения к настоящему Положению должны быть утверждены</w:t>
      </w:r>
      <w:r w:rsidR="00A05E33">
        <w:rPr>
          <w:sz w:val="28"/>
          <w:szCs w:val="28"/>
        </w:rPr>
        <w:t xml:space="preserve"> постановление</w:t>
      </w:r>
      <w:r w:rsidR="00A05E33" w:rsidRPr="00A05E33">
        <w:rPr>
          <w:sz w:val="28"/>
          <w:szCs w:val="28"/>
        </w:rPr>
        <w:t xml:space="preserve">м </w:t>
      </w:r>
      <w:r w:rsidR="00A05E33">
        <w:rPr>
          <w:sz w:val="28"/>
          <w:szCs w:val="28"/>
        </w:rPr>
        <w:t>главы администрации городского поселения</w:t>
      </w:r>
      <w:r w:rsidR="00A05E33" w:rsidRPr="00A05E33">
        <w:rPr>
          <w:sz w:val="28"/>
          <w:szCs w:val="28"/>
        </w:rPr>
        <w:t>.</w:t>
      </w:r>
    </w:p>
    <w:p w:rsidR="00491ED9" w:rsidRDefault="00491ED9" w:rsidP="00491ED9">
      <w:pPr>
        <w:pStyle w:val="ConsPlusNormal"/>
        <w:ind w:firstLine="540"/>
        <w:jc w:val="both"/>
      </w:pPr>
    </w:p>
    <w:p w:rsidR="00491ED9" w:rsidRPr="00A05E33" w:rsidRDefault="00491ED9" w:rsidP="00A05E33">
      <w:pPr>
        <w:pStyle w:val="ConsPlusNormal"/>
        <w:spacing w:before="240"/>
        <w:jc w:val="both"/>
        <w:rPr>
          <w:sz w:val="28"/>
          <w:szCs w:val="28"/>
        </w:rPr>
      </w:pPr>
    </w:p>
    <w:p w:rsidR="00A05E33" w:rsidRPr="00A05E33" w:rsidRDefault="00A05E33" w:rsidP="00FF3A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</w:pPr>
    </w:p>
    <w:p w:rsidR="00FF3A54" w:rsidRPr="00FF3A54" w:rsidRDefault="0013259E" w:rsidP="00FF3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</w:t>
      </w:r>
    </w:p>
    <w:p w:rsidR="00FF3A54" w:rsidRPr="00FF3A54" w:rsidRDefault="00FF3A54" w:rsidP="00F22AAF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3A54" w:rsidRPr="00FF3A54" w:rsidRDefault="00FF3A54" w:rsidP="00F22AAF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F3A54" w:rsidRPr="00FF3A54" w:rsidSect="00101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E7861"/>
    <w:multiLevelType w:val="hybridMultilevel"/>
    <w:tmpl w:val="EBDAC2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AAF"/>
    <w:rsid w:val="001018C6"/>
    <w:rsid w:val="0010727D"/>
    <w:rsid w:val="0013259E"/>
    <w:rsid w:val="00142EEB"/>
    <w:rsid w:val="00273462"/>
    <w:rsid w:val="00290CD8"/>
    <w:rsid w:val="003C681D"/>
    <w:rsid w:val="00463D8B"/>
    <w:rsid w:val="00472592"/>
    <w:rsid w:val="00491ED9"/>
    <w:rsid w:val="005176F1"/>
    <w:rsid w:val="005A4ABD"/>
    <w:rsid w:val="00603B30"/>
    <w:rsid w:val="00796128"/>
    <w:rsid w:val="007B0337"/>
    <w:rsid w:val="007D1FF2"/>
    <w:rsid w:val="007F0E6A"/>
    <w:rsid w:val="00815124"/>
    <w:rsid w:val="008536C9"/>
    <w:rsid w:val="008A2C46"/>
    <w:rsid w:val="008F3379"/>
    <w:rsid w:val="00915293"/>
    <w:rsid w:val="00A057BD"/>
    <w:rsid w:val="00A05E33"/>
    <w:rsid w:val="00B63BBE"/>
    <w:rsid w:val="00CB556A"/>
    <w:rsid w:val="00EA1EEB"/>
    <w:rsid w:val="00EA6A9B"/>
    <w:rsid w:val="00F22AAF"/>
    <w:rsid w:val="00F53020"/>
    <w:rsid w:val="00FC1B9B"/>
    <w:rsid w:val="00FF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A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22A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AA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F22A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F22A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A05E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05B5C-D9FE-4961-87DE-AB290B74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12</Pages>
  <Words>3002</Words>
  <Characters>17113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2022-12-20T05:48:00Z</dcterms:created>
  <dcterms:modified xsi:type="dcterms:W3CDTF">2023-12-27T06:10:00Z</dcterms:modified>
</cp:coreProperties>
</file>